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Клиника интеллектуальных нарушений</w:t>
            </w:r>
          </w:p>
          <w:p>
            <w:pPr>
              <w:jc w:val="center"/>
              <w:spacing w:after="0" w:line="240" w:lineRule="auto"/>
              <w:rPr>
                <w:sz w:val="32"/>
                <w:szCs w:val="32"/>
              </w:rPr>
            </w:pPr>
            <w:r>
              <w:rPr>
                <w:rFonts w:ascii="Times New Roman" w:hAnsi="Times New Roman" w:cs="Times New Roman"/>
                <w:color w:val="#000000"/>
                <w:sz w:val="32"/>
                <w:szCs w:val="32"/>
              </w:rPr>
              <w:t> Б1.В.01.05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«Клиника интеллектуальных нарушений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Б1.В.01.05 «Клиника интеллектуальных нарушений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«Клиника интеллектуальных нарушений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1.1 знать технологии проектирования образовательных программ и систем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психолого- педагогическую диагностику результатов обучения и личностного развития детей и обучающихся, в том числе детей и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2.1 знать основы психодиагностики, классификацию методов, методы сбора, обработки информации, интерпретации результатов</w:t>
            </w:r>
          </w:p>
        </w:tc>
      </w:tr>
      <w:tr>
        <w:trPr>
          <w:trHeight w:hRule="exact" w:val="1666.83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2.4 уметь осуществлять социально-психологическую диагностику особенностей группового развития формальных и неформальных коллективов обучающихся диагностику социально-психологического климата в коллективе, а так же диагностировать интеллектуальные, личностные и эмоционально-волевые особенности развития детей и обучающихся, осуществлять профессиональные записи (планы работы, протоколы, журналы, психологические заключения и отчеты)</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2.5 владеть способами изучения интересов, склонностей, способностей детей и обучающихся, предпосылок одаренности, правилами подбора диагностического инструментария, адекватного целям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2.6 владеть способами изучения интересов, склонностей, способностей детей и обучающихся, предпосылок одаренности, правилами подбора диагностического инструментария, адекватного целям работы</w:t>
            </w:r>
          </w:p>
        </w:tc>
      </w:tr>
      <w:tr>
        <w:trPr>
          <w:trHeight w:hRule="exact" w:val="416.7446"/>
        </w:trPr>
        <w:tc>
          <w:tcPr>
            <w:tcW w:w="9640" w:type="dxa"/>
          </w:tcPr>
          <w:p/>
        </w:tc>
      </w:tr>
      <w:tr>
        <w:trPr>
          <w:trHeight w:hRule="exact" w:val="293.41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1.172"/>
        </w:trPr>
        <w:tc>
          <w:tcPr>
            <w:tcW w:w="9654" w:type="dxa"/>
            <w:gridSpan w:val="7"/>
            <w:tcBorders>
</w:tcBorders>
            <w:shd w:val="clear" w:color="#000000" w:fill="#FFFFFF"/>
            <w:vAlign w:val="top"/>
            <w:tcMar>
              <w:left w:w="34" w:type="dxa"/>
              <w:right w:w="34" w:type="dxa"/>
            </w:tcMar>
          </w:tcP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Б1.В.01.05 «Клиника интеллектуальных нарушений » относится к обязательной части, является дисциплиной Блока Б1. «Дисциплины (модули)». Модуль "Клинико-биологические основы инклюзивного образования"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патология органов слуха, зрения и речи Основы психогенетики Общая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 Учебная практика: общественно- педагогическая практика Дефектология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Курса «клиника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курса «клиника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Этиология и патогенез различных форм интеллектуальной недостаточности.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Клиника генетических и хромосомных расстройств, лежащих  в основе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курса «клиника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Этиология и патогенез различных форм интеллектуальной недостаточности.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Клиника генетических и хромосомных расстройств, лежащих  в основе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и задачи курса «клиника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Этиология и патогенез различных форм интеллектуальной недостаточности.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Клиника генетических и хромосомных расстройств, лежащих  в основе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Дизонтогении. Влияние вредностей на развивающийся плод (инфекции, интоксикации, травмы, психотравмы).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Характеристика форм и степеней умственной отсталости. Раннее выявление детей с психофизиологическими и эмоциональными отклонениями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Задержка психического развития, причины возникновения и характеристика детей с ЗПР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Психофизические методы отграничения истинной интеллектуальной недостаточности от пограничных состояний.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Дизонтогении. Влияние вредностей на развивающийся плод (инфекции, интоксикации, травмы, психотравмы).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Характеристика форм и степеней умственной отсталости. Раннее выявление детей с психофизиологическими и эмоциональными отклонениями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Задержка психического развития, причины возникновения и характеристика детей с ЗПР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Психофизические методы отграничения истинной интеллектуальной недостаточности от пограничных состояний.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45</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Дизонтогении. Влияние вредностей на развивающийся плод (инфекции, интоксикации, травмы, психотравмы).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Характеристика форм и степеней умственной отсталости. Раннее выявление детей с психофизиологическими и эмоциональными отклонениями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Задержка психического развития, причины возникновения и характеристика детей с ЗПР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Психофизические методы отграничения истинной интеллектуальной недостаточности от пограничных состояний.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560.5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курса «клиника интеллектуальных нарушений»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Предметом курса клиники интеллектуальных нарушений является изучение клиники умственной отсталости (олигофрении), - так называемого, врожденного интеллектуального недоразвития и деменции – приобретенного слабоумия. Задачами являются определение прогноза развития состояния и заболевания для выбора адекватных методов обучения и воспитания  умственно отсталого ребенка и решение деонтологических вопросов дефектолог-родители- умственно отсталый ребенок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Этиология и патогенез различных форм интеллектуальной недостаточности.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форм умственной отсталости. Классификации, основанные на степени тяжести дефекта (Эскироль; М.С. Певзнер); морфологические классификации (П. Яковлев).  Нарушения поведения, связанные со структурными изменениями мозга, отсутствием символизации мысли, языка и ручного труда, характерного для дебильности.Классификации, созданные  на основе психологических и клинических признаков; этиологические классификации; этиопатогенетические классификации; клинико-физиологические классификации; классификации, созданные с целью социального и педагогического прогноза.Международная классификация болезней (МКБ- 10).  Классификация Американской Ассоциации специалистов по психической отсталости (шкалы для оценки интеллекта и поведения; классификация Д.Н. Исаева  «значительное ограничение настоящего функционирования» -  снижение IQ и наличие ограничений в двух и более областях адаптивных навыков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Клиника генетических и хромосомных расстройств, лежащих  в основе интеллектуальных нарушений.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Клиника и патогенез ведущего нарушения интеллекта. Умственная отсталость при хромосомных болезнях: аномалии аутосом, половых хромосом (синдромы Дауна, Шерешевского-Тернера, Клайнфельтера, ХУУ и др.). Метаболические олигофрении (фенилкетонурия, гаргоилизм). Смешанные по этиологии формы олигофрении (гипотиреоидные формы, микроцефалия, кретинизм).</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Дизонтогении. Влияние вредностей на развивающийся плод (инфекции, интоксикации, травмы, психотравмы).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умственной отсталости, обусловленные внутриутробными поражениями (краснуха, сифилис, токсоплазмоз). Перинатальные патологии.  Постнатальные органические поражения головного мозга, гидроцефалия. Семейные формы олигофрении. Осложненные формы (психопатологические синдромы).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Характеристика форм и степеней умственной отсталости. Раннее выявление детей с психофизиологическими и эмоциональными отклонениями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и степени умственной отсталости. Нарушения процессов ощущения и восприятия, внимания, мышления, речи, памяти. Расстройства чувств, волевые расстройства, самооценка, психомоторика, школьная успеваемость, овладение трудовыми навыками при легкой  (дебильность), умеренной  (имбецильность), тяжелой (выраженнаяимбецильность), глубокой (идиотия)  степени умственной отсталости.</w:t>
            </w:r>
          </w:p>
          <w:p>
            <w:pPr>
              <w:jc w:val="both"/>
              <w:spacing w:after="0" w:line="240" w:lineRule="auto"/>
              <w:rPr>
                <w:sz w:val="24"/>
                <w:szCs w:val="24"/>
              </w:rPr>
            </w:pPr>
            <w:r>
              <w:rPr>
                <w:rFonts w:ascii="Times New Roman" w:hAnsi="Times New Roman" w:cs="Times New Roman"/>
                <w:color w:val="#000000"/>
                <w:sz w:val="24"/>
                <w:szCs w:val="24"/>
              </w:rPr>
              <w:t> Раннее выявление детей с психофизиологическими и эмоциональными отклонениями.Психофизиологическое развитие умственно отсталых детей дошкольного и школьного возраста, подростков. Изменение структуры интеллекта. Физиологические механизмы нарушений поведения. Клиника интеллектуальных нарушений при деменции. Клинические формы деменций (болезнь Альцгеймера, сосудистая деменция).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Задержка психического развития, причины возникновения и характеристика детей с ЗПР</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Клиника пограничной интеллектуальной недостаточности.Этиология  психического инфантилизма. Задержка возрастного созревания отдельных компонентов познавательной деятельности. Синдром раннего детского аутизма.  Методика нейропсихологического обследования детей с ЗПР. Экспериментальное психофизиологическое обследование. Выявление типичных симптомокомплексов. Влияние биологических и микросоциальных факторов, социально-культурной депривации на возникновение ЗПР. Характеристика особенностей детей с ЗПР.</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Комбинированная интеграция. Частичная интеграция. Временная интеграция. Полная интеграция. Дидактические условия подготовки учителя к интегрированному обучению детей с ограниченными возможностями. Диагностика факторов и условий подготовки учителя к интегрированному обучению детей с ограниченными возможностями. Модель оптимальных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Образовательная интеграция и социальная адаптация детей с ограниченными возможностями здоровья как социальная и психолого-педагогическая проблема. Организационно-методические аспекты образовательной интеграции лиц с ограниченными возможностями здоровья.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r>
      <w:tr>
        <w:trPr>
          <w:trHeight w:hRule="exact" w:val="1530.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Службы сопровождения в специальном образовании. Системно-ориентированный подход - как основание для формирования теории и методики психолого-педагогического сопровождения. Сопровождение - метод, обеспечивающий создание условий для принятия субъектом развития оптимальных решений в различных ситуациях жизненного выбора.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Интегративный подход к проблеме становления и развития человека в истории отечественной психологии и педагогике. Международный опыт построения служб и систем комплексного сопровождения развития ребенка.</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Психофизические методы отграничения истинной интеллектуальной недостаточности от пограничных состояний.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клинико-нейропсихологического обследования детей: - Беседа с ребенком (цели, содержание). Экспериментально-психологическое обследование: - «Конфликтна» проба (кулак – палец). - Проба на смену поз рук. - Проба на исследование пространственной организации движений. - Проба на исследование зрительно- пространственных операций. - Проба на запоминание и воспроизведение групп слов. - Проба, раскрывающая понимание текста. Оценка результатов обследования. Подготовка материала для Клинико-нейропсихологического обследования детей старшего дошкольного и младшего школьного возраста.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курса «клиника интеллектуальных нарушений»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Общепатологический подход к  проблеме  интеллектуальных  нарушений.  этиология, патогенез,  анатомо-физиологические особенности, клинические симптомы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Этиология и патогенез различных форм интеллектуальной недостаточности.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Дайте определение понятия интеллект.</w:t>
            </w:r>
          </w:p>
          <w:p>
            <w:pPr>
              <w:jc w:val="both"/>
              <w:spacing w:after="0" w:line="240" w:lineRule="auto"/>
              <w:rPr>
                <w:sz w:val="24"/>
                <w:szCs w:val="24"/>
              </w:rPr>
            </w:pPr>
            <w:r>
              <w:rPr>
                <w:rFonts w:ascii="Times New Roman" w:hAnsi="Times New Roman" w:cs="Times New Roman"/>
                <w:color w:val="#000000"/>
                <w:sz w:val="24"/>
                <w:szCs w:val="24"/>
              </w:rPr>
              <w:t> 2. Каковы основные психологические подходы к трактовке природы интеллекта?</w:t>
            </w:r>
          </w:p>
          <w:p>
            <w:pPr>
              <w:jc w:val="both"/>
              <w:spacing w:after="0" w:line="240" w:lineRule="auto"/>
              <w:rPr>
                <w:sz w:val="24"/>
                <w:szCs w:val="24"/>
              </w:rPr>
            </w:pPr>
            <w:r>
              <w:rPr>
                <w:rFonts w:ascii="Times New Roman" w:hAnsi="Times New Roman" w:cs="Times New Roman"/>
                <w:color w:val="#000000"/>
                <w:sz w:val="24"/>
                <w:szCs w:val="24"/>
              </w:rPr>
              <w:t> 3. Раскройте содержание этиопатогенетического принципа в подходе к интеллектуальным нарушениям</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Клиника генетических и хромосомных расстройств, лежащих  в основе интеллектуальных нарушений.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Опишите типичный нейропсихологический симптомокомплекс при возрастной несформированности высших психических функций у детей старшего дошкольного и младшего школьного возрата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Дизонтогении. Влияние вредностей на развивающийся плод (инфекции, интоксикации, травмы, психотравмы).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Алкогольная энцефалопатия.</w:t>
            </w:r>
          </w:p>
          <w:p>
            <w:pPr>
              <w:jc w:val="both"/>
              <w:spacing w:after="0" w:line="240" w:lineRule="auto"/>
              <w:rPr>
                <w:sz w:val="24"/>
                <w:szCs w:val="24"/>
              </w:rPr>
            </w:pPr>
            <w:r>
              <w:rPr>
                <w:rFonts w:ascii="Times New Roman" w:hAnsi="Times New Roman" w:cs="Times New Roman"/>
                <w:color w:val="#000000"/>
                <w:sz w:val="24"/>
                <w:szCs w:val="24"/>
              </w:rPr>
              <w:t> 2. Систематика олигофрении</w:t>
            </w:r>
          </w:p>
          <w:p>
            <w:pPr>
              <w:jc w:val="both"/>
              <w:spacing w:after="0" w:line="240" w:lineRule="auto"/>
              <w:rPr>
                <w:sz w:val="24"/>
                <w:szCs w:val="24"/>
              </w:rPr>
            </w:pPr>
            <w:r>
              <w:rPr>
                <w:rFonts w:ascii="Times New Roman" w:hAnsi="Times New Roman" w:cs="Times New Roman"/>
                <w:color w:val="#000000"/>
                <w:sz w:val="24"/>
                <w:szCs w:val="24"/>
              </w:rPr>
              <w:t> 3. Дайте патофизиологическую характеристику основного симптома олигофрении</w:t>
            </w:r>
          </w:p>
          <w:p>
            <w:pPr>
              <w:jc w:val="both"/>
              <w:spacing w:after="0" w:line="240" w:lineRule="auto"/>
              <w:rPr>
                <w:sz w:val="24"/>
                <w:szCs w:val="24"/>
              </w:rPr>
            </w:pPr>
            <w:r>
              <w:rPr>
                <w:rFonts w:ascii="Times New Roman" w:hAnsi="Times New Roman" w:cs="Times New Roman"/>
                <w:color w:val="#000000"/>
                <w:sz w:val="24"/>
                <w:szCs w:val="24"/>
              </w:rPr>
              <w:t> 4. Опишите основные варианты декомпенсации умственно отсталых в процессе их социальной адаптации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Характеристика форм и степеней умственной отсталости. Раннее выявление детей с психофизиологическими и эмоциональными отклонениями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Задержка психического развития, причины возникновения и характеристика детей с ЗПР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Психофизические методы отграничения истинной интеллектуальной недостаточности от пограничных состояний.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и задачи курса «клиника интеллектуальных нарушений»</w:t>
            </w:r>
          </w:p>
        </w:tc>
      </w:tr>
      <w:tr>
        <w:trPr>
          <w:trHeight w:hRule="exact" w:val="21.31501"/>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История  развития  представлений  об  умственной  отсталости. 2. Распространенность умственной  отсталости.  3. Место  психопатологии,  специальной педагогики в медико- педагогическом комплексе дисциплин.</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Этиология и патогенез различных форм интеллектуальной недостаточности.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Дайте характеристику основных форм интеллектуальных нарушений</w:t>
            </w:r>
          </w:p>
          <w:p>
            <w:pPr>
              <w:jc w:val="left"/>
              <w:spacing w:after="0" w:line="240" w:lineRule="auto"/>
              <w:rPr>
                <w:sz w:val="24"/>
                <w:szCs w:val="24"/>
              </w:rPr>
            </w:pPr>
            <w:r>
              <w:rPr>
                <w:rFonts w:ascii="Times New Roman" w:hAnsi="Times New Roman" w:cs="Times New Roman"/>
                <w:color w:val="#000000"/>
                <w:sz w:val="24"/>
                <w:szCs w:val="24"/>
              </w:rPr>
              <w:t> 2. Чем отличается олигофрения от пограничной умственной отсталости?</w:t>
            </w:r>
          </w:p>
          <w:p>
            <w:pPr>
              <w:jc w:val="left"/>
              <w:spacing w:after="0" w:line="240" w:lineRule="auto"/>
              <w:rPr>
                <w:sz w:val="24"/>
                <w:szCs w:val="24"/>
              </w:rPr>
            </w:pPr>
            <w:r>
              <w:rPr>
                <w:rFonts w:ascii="Times New Roman" w:hAnsi="Times New Roman" w:cs="Times New Roman"/>
                <w:color w:val="#000000"/>
                <w:sz w:val="24"/>
                <w:szCs w:val="24"/>
              </w:rPr>
              <w:t> 3. Какие виды умственной отсталости относятся к экзогенным формам? Дать характеристику одной из них.</w:t>
            </w:r>
          </w:p>
          <w:p>
            <w:pPr>
              <w:jc w:val="left"/>
              <w:spacing w:after="0" w:line="240" w:lineRule="auto"/>
              <w:rPr>
                <w:sz w:val="24"/>
                <w:szCs w:val="24"/>
              </w:rPr>
            </w:pPr>
            <w:r>
              <w:rPr>
                <w:rFonts w:ascii="Times New Roman" w:hAnsi="Times New Roman" w:cs="Times New Roman"/>
                <w:color w:val="#000000"/>
                <w:sz w:val="24"/>
                <w:szCs w:val="24"/>
              </w:rPr>
              <w:t> 4. Назовите особенности интеллектуальных нарушений при раннем детском аутизме</w:t>
            </w:r>
          </w:p>
          <w:p>
            <w:pPr>
              <w:jc w:val="left"/>
              <w:spacing w:after="0" w:line="240" w:lineRule="auto"/>
              <w:rPr>
                <w:sz w:val="24"/>
                <w:szCs w:val="24"/>
              </w:rPr>
            </w:pPr>
            <w:r>
              <w:rPr>
                <w:rFonts w:ascii="Times New Roman" w:hAnsi="Times New Roman" w:cs="Times New Roman"/>
                <w:color w:val="#000000"/>
                <w:sz w:val="24"/>
                <w:szCs w:val="24"/>
              </w:rPr>
              <w:t> 5. Органические ацидемии, сопровождающиеся нарушением нервно-психического развития</w:t>
            </w:r>
          </w:p>
        </w:tc>
      </w:tr>
      <w:tr>
        <w:trPr>
          <w:trHeight w:hRule="exact" w:val="8.085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Клиника генетических и хромосомных расстройств, лежащих  в основе интеллектуальных нарушений.</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Клиническая характеристика  олигофрении при хромосомных нарушениях</w:t>
            </w:r>
          </w:p>
          <w:p>
            <w:pPr>
              <w:jc w:val="left"/>
              <w:spacing w:after="0" w:line="240" w:lineRule="auto"/>
              <w:rPr>
                <w:sz w:val="24"/>
                <w:szCs w:val="24"/>
              </w:rPr>
            </w:pPr>
            <w:r>
              <w:rPr>
                <w:rFonts w:ascii="Times New Roman" w:hAnsi="Times New Roman" w:cs="Times New Roman"/>
                <w:color w:val="#000000"/>
                <w:sz w:val="24"/>
                <w:szCs w:val="24"/>
              </w:rPr>
              <w:t> 2.	Какие формы олигофрении относятся к наследственным заболеваниям</w:t>
            </w:r>
          </w:p>
          <w:p>
            <w:pPr>
              <w:jc w:val="left"/>
              <w:spacing w:after="0" w:line="240" w:lineRule="auto"/>
              <w:rPr>
                <w:sz w:val="24"/>
                <w:szCs w:val="24"/>
              </w:rPr>
            </w:pPr>
            <w:r>
              <w:rPr>
                <w:rFonts w:ascii="Times New Roman" w:hAnsi="Times New Roman" w:cs="Times New Roman"/>
                <w:color w:val="#000000"/>
                <w:sz w:val="24"/>
                <w:szCs w:val="24"/>
              </w:rPr>
              <w:t> 3.	В чем отличие семейной формы от других форм умственной отсталости?</w:t>
            </w:r>
          </w:p>
          <w:p>
            <w:pPr>
              <w:jc w:val="left"/>
              <w:spacing w:after="0" w:line="240" w:lineRule="auto"/>
              <w:rPr>
                <w:sz w:val="24"/>
                <w:szCs w:val="24"/>
              </w:rPr>
            </w:pPr>
            <w:r>
              <w:rPr>
                <w:rFonts w:ascii="Times New Roman" w:hAnsi="Times New Roman" w:cs="Times New Roman"/>
                <w:color w:val="#000000"/>
                <w:sz w:val="24"/>
                <w:szCs w:val="24"/>
              </w:rPr>
              <w:t> 4.	Дайте характеристику осложненных форм олигофрении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Дизонтогении. Влияние вредностей на развивающийся плод (инфекции, интоксикации, травмы, психотравмы).</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Пренатальный онтогенез и дизонтогении.</w:t>
            </w:r>
          </w:p>
          <w:p>
            <w:pPr>
              <w:jc w:val="left"/>
              <w:spacing w:after="0" w:line="240" w:lineRule="auto"/>
              <w:rPr>
                <w:sz w:val="24"/>
                <w:szCs w:val="24"/>
              </w:rPr>
            </w:pPr>
            <w:r>
              <w:rPr>
                <w:rFonts w:ascii="Times New Roman" w:hAnsi="Times New Roman" w:cs="Times New Roman"/>
                <w:color w:val="#000000"/>
                <w:sz w:val="24"/>
                <w:szCs w:val="24"/>
              </w:rPr>
              <w:t> 2. Первичные и вторичные пороки развития</w:t>
            </w:r>
          </w:p>
          <w:p>
            <w:pPr>
              <w:jc w:val="left"/>
              <w:spacing w:after="0" w:line="240" w:lineRule="auto"/>
              <w:rPr>
                <w:sz w:val="24"/>
                <w:szCs w:val="24"/>
              </w:rPr>
            </w:pPr>
            <w:r>
              <w:rPr>
                <w:rFonts w:ascii="Times New Roman" w:hAnsi="Times New Roman" w:cs="Times New Roman"/>
                <w:color w:val="#000000"/>
                <w:sz w:val="24"/>
                <w:szCs w:val="24"/>
              </w:rPr>
              <w:t> 3. Галактоземии.</w:t>
            </w:r>
          </w:p>
          <w:p>
            <w:pPr>
              <w:jc w:val="left"/>
              <w:spacing w:after="0" w:line="240" w:lineRule="auto"/>
              <w:rPr>
                <w:sz w:val="24"/>
                <w:szCs w:val="24"/>
              </w:rPr>
            </w:pPr>
            <w:r>
              <w:rPr>
                <w:rFonts w:ascii="Times New Roman" w:hAnsi="Times New Roman" w:cs="Times New Roman"/>
                <w:color w:val="#000000"/>
                <w:sz w:val="24"/>
                <w:szCs w:val="24"/>
              </w:rPr>
              <w:t> 4. Мукополисахаридоз</w:t>
            </w:r>
          </w:p>
        </w:tc>
      </w:tr>
      <w:tr>
        <w:trPr>
          <w:trHeight w:hRule="exact" w:val="8.085269"/>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Характеристика форм и степеней умственной отсталости. Раннее выявление детей с психофизиологическими и эмоциональными отклонениями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Клиника и патогенез ведущего нарушения</w:t>
            </w:r>
          </w:p>
          <w:p>
            <w:pPr>
              <w:jc w:val="left"/>
              <w:spacing w:after="0" w:line="240" w:lineRule="auto"/>
              <w:rPr>
                <w:sz w:val="24"/>
                <w:szCs w:val="24"/>
              </w:rPr>
            </w:pPr>
            <w:r>
              <w:rPr>
                <w:rFonts w:ascii="Times New Roman" w:hAnsi="Times New Roman" w:cs="Times New Roman"/>
                <w:color w:val="#000000"/>
                <w:sz w:val="24"/>
                <w:szCs w:val="24"/>
              </w:rPr>
              <w:t> 2.	Раскройте понятие «олигофрения»</w:t>
            </w:r>
          </w:p>
          <w:p>
            <w:pPr>
              <w:jc w:val="left"/>
              <w:spacing w:after="0" w:line="240" w:lineRule="auto"/>
              <w:rPr>
                <w:sz w:val="24"/>
                <w:szCs w:val="24"/>
              </w:rPr>
            </w:pPr>
            <w:r>
              <w:rPr>
                <w:rFonts w:ascii="Times New Roman" w:hAnsi="Times New Roman" w:cs="Times New Roman"/>
                <w:color w:val="#000000"/>
                <w:sz w:val="24"/>
                <w:szCs w:val="24"/>
              </w:rPr>
              <w:t> 3.	Клинико-психологические критерии олигофрении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Задержка психического развития, причины возникновения и характеристика детей с ЗПР</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Какие виды умственной отсталости относятся к экзогенным формам? Дать характеристику одной из них.</w:t>
            </w:r>
          </w:p>
          <w:p>
            <w:pPr>
              <w:jc w:val="left"/>
              <w:spacing w:after="0" w:line="240" w:lineRule="auto"/>
              <w:rPr>
                <w:sz w:val="24"/>
                <w:szCs w:val="24"/>
              </w:rPr>
            </w:pPr>
            <w:r>
              <w:rPr>
                <w:rFonts w:ascii="Times New Roman" w:hAnsi="Times New Roman" w:cs="Times New Roman"/>
                <w:color w:val="#000000"/>
                <w:sz w:val="24"/>
                <w:szCs w:val="24"/>
              </w:rPr>
              <w:t> 2.	Назовите особенности интеллектуальных нарушений при раннем детском аутизме</w:t>
            </w:r>
          </w:p>
          <w:p>
            <w:pPr>
              <w:jc w:val="left"/>
              <w:spacing w:after="0" w:line="240" w:lineRule="auto"/>
              <w:rPr>
                <w:sz w:val="24"/>
                <w:szCs w:val="24"/>
              </w:rPr>
            </w:pPr>
            <w:r>
              <w:rPr>
                <w:rFonts w:ascii="Times New Roman" w:hAnsi="Times New Roman" w:cs="Times New Roman"/>
                <w:color w:val="#000000"/>
                <w:sz w:val="24"/>
                <w:szCs w:val="24"/>
              </w:rPr>
              <w:t> 3.	Органические ацидемии, сопровождающиеся нарушением нервно-психического развития</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Образовательная интеграция и социальная адаптация детей с ограниченными возможностями здоровья как социальная и психолого-педагогическая проблема. Организационно-методические аспекты образовательной интеграции лиц с ограниченными возможностями здоровья.</w:t>
            </w:r>
          </w:p>
        </w:tc>
      </w:tr>
      <w:tr>
        <w:trPr>
          <w:trHeight w:hRule="exact" w:val="8.08392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Интегративный подход к проблеме становления и развития человека в истории отечественной психологии и педагогике. Международный опыт построения служб и систем комплексного сопровождения развития ребенка.</w:t>
            </w:r>
          </w:p>
        </w:tc>
      </w:tr>
      <w:tr>
        <w:trPr>
          <w:trHeight w:hRule="exact" w:val="8.084821"/>
        </w:trPr>
        <w:tc>
          <w:tcPr>
            <w:tcW w:w="9640" w:type="dxa"/>
          </w:tcPr>
          <w:p/>
        </w:tc>
      </w:tr>
      <w:tr>
        <w:trPr>
          <w:trHeight w:hRule="exact" w:val="386.903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Психофизические методы отграничения истинной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интеллектуальной недостаточности от пограничных состояний.</w:t>
            </w:r>
          </w:p>
        </w:tc>
      </w:tr>
      <w:tr>
        <w:trPr>
          <w:trHeight w:hRule="exact" w:val="21.31501"/>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материала для Клинико-нейропсихологического обследования детей старшего дошкольного и младшего школьного возраста.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«Клиника интеллектуальных нарушений »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Човдырова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http://www.iprbookshop.ru/81641.html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Коморбидность</w:t>
            </w:r>
            <w:r>
              <w:rPr/>
              <w:t xml:space="preserve"> </w:t>
            </w:r>
            <w:r>
              <w:rPr>
                <w:rFonts w:ascii="Times New Roman" w:hAnsi="Times New Roman" w:cs="Times New Roman"/>
                <w:color w:val="#000000"/>
                <w:sz w:val="24"/>
                <w:szCs w:val="24"/>
              </w:rPr>
              <w:t>тревоги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подростковой</w:t>
            </w:r>
            <w:r>
              <w:rPr/>
              <w:t xml:space="preserve"> </w:t>
            </w:r>
            <w:r>
              <w:rPr>
                <w:rFonts w:ascii="Times New Roman" w:hAnsi="Times New Roman" w:cs="Times New Roman"/>
                <w:color w:val="#000000"/>
                <w:sz w:val="24"/>
                <w:szCs w:val="24"/>
              </w:rPr>
              <w:t>депрессивности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Гасилина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https://urait.ru/bcode/424006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онкологически</w:t>
            </w:r>
            <w:r>
              <w:rPr/>
              <w:t xml:space="preserve"> </w:t>
            </w:r>
            <w:r>
              <w:rPr>
                <w:rFonts w:ascii="Times New Roman" w:hAnsi="Times New Roman" w:cs="Times New Roman"/>
                <w:color w:val="#000000"/>
                <w:sz w:val="24"/>
                <w:szCs w:val="24"/>
              </w:rPr>
              <w:t>больных</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взрослых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Бауэр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https://urait.ru/bcode/444517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06.88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84.9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(ППСиИО)(24)_plx_Клиника интеллектуальных нарушений </dc:title>
  <dc:creator>FastReport.NET</dc:creator>
</cp:coreProperties>
</file>